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lgeBal"/>
        <w:jc w:val="center"/>
        <w:rPr>
          <w:rFonts w:ascii="Arial" w:hAnsi="Arial" w:cs="Arial"/>
          <w:sz w:val="32"/>
          <w:szCs w:val="32"/>
        </w:rPr>
      </w:pPr>
      <w:r>
        <w:rPr>
          <w:b/>
          <w:sz w:val="28"/>
          <w:szCs w:val="28"/>
        </w:rPr>
        <w:t>SALGIN DÖNEMİNDE KARDEŞLİK AHLAKI</w:t>
      </w:r>
      <w:r>
        <w:rPr>
          <w:b/>
        </w:rPr>
        <w:t xml:space="preserve"> </w:t>
      </w:r>
    </w:p>
    <w:p>
      <w:pPr>
        <w:pStyle w:val="NoSpacing"/>
        <w:jc w:val="center"/>
        <w:rPr>
          <w:sz w:val="36"/>
          <w:szCs w:val="32"/>
        </w:rPr>
      </w:pPr>
      <w:r>
        <w:rPr>
          <w:b/>
          <w:bCs/>
          <w:sz w:val="28"/>
          <w:szCs w:val="28"/>
        </w:rPr>
        <w:t>DİN KARDEŞİNİN YANINDA OLMAK VE ONUN YARDIMINA KOŞMAK</w:t>
      </w:r>
    </w:p>
    <w:p>
      <w:pPr>
        <w:pStyle w:val="Normal"/>
        <w:rPr/>
      </w:pPr>
      <w:r>
        <w:rPr/>
      </w:r>
    </w:p>
    <w:p>
      <w:pPr>
        <w:pStyle w:val="Normal"/>
        <w:shd w:val="clear" w:color="auto" w:fill="FAFAFB"/>
        <w:bidi w:val="1"/>
        <w:spacing w:lineRule="atLeast" w:line="360" w:before="0" w:afterAutospacing="1"/>
        <w:ind w:firstLine="70"/>
        <w:jc w:val="left"/>
        <w:rPr>
          <w:rFonts w:ascii="Arial" w:hAnsi="Arial" w:eastAsia="Times New Roman" w:cs="Arial"/>
          <w:color w:val="252525"/>
          <w:sz w:val="24"/>
          <w:szCs w:val="24"/>
          <w:lang w:eastAsia="tr-TR"/>
        </w:rPr>
      </w:pPr>
      <w:r>
        <w:rPr>
          <w:rFonts w:ascii="Simplified Arabic" w:hAnsi="Simplified Arabic" w:eastAsia="Times New Roman" w:cs="Arial"/>
          <w:color w:val="000000"/>
          <w:sz w:val="32"/>
          <w:sz w:val="32"/>
          <w:szCs w:val="32"/>
          <w:rtl w:val="true"/>
          <w:lang w:eastAsia="tr-TR"/>
        </w:rPr>
        <w:t>إِنَّمَا الْمُؤْمِنُونَ إِخْوَةٌ فَأَصْلِحُوا بَيْنَ أَخَوَيْكُمْ وَاتَّقُوا اللَّهَ</w:t>
      </w:r>
      <w:r>
        <w:rPr>
          <w:rFonts w:ascii="Arial" w:hAnsi="Arial" w:eastAsia="Times New Roman" w:cs="Arial"/>
          <w:color w:val="252525"/>
          <w:sz w:val="24"/>
          <w:sz w:val="24"/>
          <w:szCs w:val="24"/>
          <w:rtl w:val="true"/>
          <w:lang w:eastAsia="tr-TR"/>
        </w:rPr>
        <w:t> </w:t>
      </w:r>
      <w:r>
        <w:rPr>
          <w:rFonts w:ascii="Simplified Arabic" w:hAnsi="Simplified Arabic" w:eastAsia="Times New Roman" w:cs="Arial"/>
          <w:color w:val="000000"/>
          <w:sz w:val="32"/>
          <w:sz w:val="32"/>
          <w:szCs w:val="32"/>
          <w:rtl w:val="true"/>
          <w:lang w:eastAsia="tr-TR"/>
        </w:rPr>
        <w:t>لَعَلَّكُمْ تُرْحَمُونَ</w:t>
      </w:r>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w:t>
      </w:r>
      <w:r>
        <w:rPr>
          <w:rFonts w:eastAsia="Times New Roman" w:cs="Arial" w:ascii="Arial" w:hAnsi="Arial"/>
          <w:color w:val="000000"/>
          <w:sz w:val="24"/>
          <w:szCs w:val="24"/>
          <w:lang w:eastAsia="tr-TR"/>
        </w:rPr>
        <w:t>Mü’minler ancak kardeştirler. Öyleyse kardeşlerinizin arasını düzeltin. Allah’a karşı gelmekten sakının ki size merhamet edilsin.”</w:t>
      </w:r>
      <w:r>
        <w:fldChar w:fldCharType="begin"/>
      </w:r>
      <w:r>
        <w:rPr>
          <w:rStyle w:val="ListLabel1"/>
          <w:sz w:val="24"/>
          <w:u w:val="single"/>
          <w:szCs w:val="24"/>
          <w:rFonts w:eastAsia="Times New Roman" w:cs="Times New Roman" w:ascii="Times New Roman" w:hAnsi="Times New Roman"/>
        </w:rPr>
        <w:instrText> HYPERLINK "https://www.guncelvaaz.com/index.php/kutlu-dogum-vaazi/137-kardeslik-vaazlari-2.html" \l "_ftn3"</w:instrText>
      </w:r>
      <w:r>
        <w:rPr>
          <w:rStyle w:val="ListLabel1"/>
          <w:sz w:val="24"/>
          <w:u w:val="single"/>
          <w:szCs w:val="24"/>
          <w:rFonts w:eastAsia="Times New Roman" w:cs="Times New Roman" w:ascii="Times New Roman" w:hAnsi="Times New Roman"/>
        </w:rPr>
        <w:fldChar w:fldCharType="separate"/>
      </w:r>
      <w:bookmarkStart w:id="0" w:name="_ftnref3"/>
      <w:r>
        <w:rPr>
          <w:rStyle w:val="ListLabel1"/>
          <w:rFonts w:eastAsia="Times New Roman" w:cs="Times New Roman" w:ascii="Times New Roman" w:hAnsi="Times New Roman"/>
          <w:color w:val="000000"/>
          <w:sz w:val="24"/>
          <w:szCs w:val="24"/>
          <w:u w:val="single"/>
          <w:lang w:eastAsia="tr-TR"/>
        </w:rPr>
        <w:t>[Hucurat:10]</w:t>
      </w:r>
      <w:r>
        <w:rPr>
          <w:rStyle w:val="ListLabel1"/>
          <w:sz w:val="24"/>
          <w:u w:val="single"/>
          <w:szCs w:val="24"/>
          <w:rFonts w:eastAsia="Times New Roman" w:cs="Times New Roman" w:ascii="Times New Roman" w:hAnsi="Times New Roman"/>
        </w:rPr>
        <w:fldChar w:fldCharType="end"/>
      </w:r>
      <w:bookmarkEnd w:id="0"/>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Sevgili Peygamberimizde birçok hadislerinde inananlar arasında bulunan kardeşliği ve bu kardeşliğin gereksinimlerini şöyle ifade etmektedir.</w:t>
      </w:r>
    </w:p>
    <w:p>
      <w:pPr>
        <w:pStyle w:val="Normal"/>
        <w:shd w:val="clear" w:color="auto" w:fill="FAFAFB"/>
        <w:bidi w:val="1"/>
        <w:spacing w:lineRule="atLeast" w:line="360" w:before="0" w:afterAutospacing="1"/>
        <w:ind w:firstLine="70"/>
        <w:jc w:val="both"/>
        <w:rPr>
          <w:rFonts w:ascii="Arial" w:hAnsi="Arial" w:eastAsia="Times New Roman" w:cs="Arial"/>
          <w:color w:val="252525"/>
          <w:sz w:val="24"/>
          <w:szCs w:val="24"/>
          <w:lang w:eastAsia="tr-TR"/>
        </w:rPr>
      </w:pPr>
      <w:r>
        <w:rPr>
          <w:rFonts w:ascii="Times New Roman" w:hAnsi="Times New Roman" w:eastAsia="Times New Roman" w:cs="Times New Roman"/>
          <w:color w:val="000000"/>
          <w:sz w:val="32"/>
          <w:sz w:val="32"/>
          <w:szCs w:val="32"/>
          <w:rtl w:val="true"/>
          <w:lang w:eastAsia="tr-TR"/>
        </w:rPr>
        <w:t xml:space="preserve">المسلمُ أَخــو المسلم لا  يَظلِمُه ولا يُسْلِمُهُ </w:t>
      </w:r>
      <w:r>
        <w:rPr>
          <w:rFonts w:eastAsia="Times New Roman" w:cs="Times New Roman" w:ascii="Times New Roman" w:hAnsi="Times New Roman"/>
          <w:color w:val="000000"/>
          <w:sz w:val="32"/>
          <w:szCs w:val="32"/>
          <w:rtl w:val="true"/>
          <w:lang w:eastAsia="tr-TR"/>
        </w:rPr>
        <w:t xml:space="preserve">. </w:t>
      </w:r>
      <w:r>
        <w:rPr>
          <w:rFonts w:ascii="Times New Roman" w:hAnsi="Times New Roman" w:eastAsia="Times New Roman" w:cs="Times New Roman"/>
          <w:color w:val="000000"/>
          <w:sz w:val="32"/>
          <w:sz w:val="32"/>
          <w:szCs w:val="32"/>
          <w:rtl w:val="true"/>
          <w:lang w:eastAsia="tr-TR"/>
        </w:rPr>
        <w:t>ومَنْ كَانَ فِي حاجةِ أَخِيهِ كانَ اللَّهُ فِي حاجتِهِ، ومنْ فَرَّجَ عنْ مُسلمٍ كُرْبةً فَرَّجَ اللَّهُ عنه بها كُرْبةً من كُرَبِ يومَ القيامةِ ، ومن سَتَرَ مُسْلماً سَتَرَهُ اللَّهُ يَومَ الْقِيامَةِ</w:t>
      </w:r>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w:t>
      </w:r>
      <w:r>
        <w:rPr>
          <w:rFonts w:eastAsia="Times New Roman" w:cs="Arial" w:ascii="Arial" w:hAnsi="Arial"/>
          <w:color w:val="000000"/>
          <w:sz w:val="24"/>
          <w:szCs w:val="24"/>
          <w:lang w:eastAsia="tr-TR"/>
        </w:rPr>
        <w:t>Müslüman Müslüman’ın kardeşidir. Ona zulmetmez, onu düşmana teslim etmez. Din kardeşinin ihtiyacını karşılayanın, Allah da ihtiyacını karşılar. Müslüman’dan bir sıkıntıyı giderenin Allah da kıyamet günündeki sıkıntılarından birini giderir. Bir Müslüman’ın ayıbını örtenin, Allah da kıyamet gününde ayıplarını örter.”</w:t>
      </w:r>
      <w:r>
        <w:fldChar w:fldCharType="begin"/>
      </w:r>
      <w:r>
        <w:rPr>
          <w:rStyle w:val="ListLabel1"/>
          <w:sz w:val="24"/>
          <w:u w:val="single"/>
          <w:szCs w:val="24"/>
          <w:rFonts w:eastAsia="Times New Roman" w:cs="Times New Roman" w:ascii="Times New Roman" w:hAnsi="Times New Roman"/>
        </w:rPr>
        <w:instrText> HYPERLINK "https://www.guncelvaaz.com/index.php/kutlu-dogum-vaazi/137-kardeslik-vaazlari-2.html" \l "_ftn4"</w:instrText>
      </w:r>
      <w:r>
        <w:rPr>
          <w:rStyle w:val="ListLabel1"/>
          <w:sz w:val="24"/>
          <w:u w:val="single"/>
          <w:szCs w:val="24"/>
          <w:rFonts w:eastAsia="Times New Roman" w:cs="Times New Roman" w:ascii="Times New Roman" w:hAnsi="Times New Roman"/>
        </w:rPr>
        <w:fldChar w:fldCharType="separate"/>
      </w:r>
      <w:bookmarkStart w:id="1" w:name="_ftnref4"/>
      <w:r>
        <w:rPr>
          <w:rStyle w:val="ListLabel1"/>
          <w:rFonts w:eastAsia="Times New Roman" w:cs="Times New Roman" w:ascii="Times New Roman" w:hAnsi="Times New Roman"/>
          <w:color w:val="000000"/>
          <w:sz w:val="24"/>
          <w:szCs w:val="24"/>
          <w:u w:val="single"/>
          <w:lang w:eastAsia="tr-TR"/>
        </w:rPr>
        <w:t>[Buhari mezalim 3]</w:t>
      </w:r>
      <w:r>
        <w:rPr>
          <w:rStyle w:val="ListLabel1"/>
          <w:sz w:val="24"/>
          <w:u w:val="single"/>
          <w:szCs w:val="24"/>
          <w:rFonts w:eastAsia="Times New Roman" w:cs="Times New Roman" w:ascii="Times New Roman" w:hAnsi="Times New Roman"/>
        </w:rPr>
        <w:fldChar w:fldCharType="end"/>
      </w:r>
      <w:bookmarkEnd w:id="1"/>
      <w:r>
        <w:rPr>
          <w:rFonts w:eastAsia="Times New Roman" w:cs="Arial" w:ascii="Arial" w:hAnsi="Arial"/>
          <w:color w:val="000000"/>
          <w:sz w:val="24"/>
          <w:szCs w:val="24"/>
          <w:lang w:eastAsia="tr-TR"/>
        </w:rPr>
        <w:t> Bir başka hadiste ise şöyle buyrulmaktadır. “Birbirinize buğz etmeyin, birbirinize haset etmeyin, birbirinize arka çevirmeyin; ey Allah’ın kulları, kardeş olun. Bir Müslüman’a, üç günden fazla (din) kardeşi ile dargın durması helal olmaz.”</w:t>
      </w:r>
      <w:r>
        <w:fldChar w:fldCharType="begin"/>
      </w:r>
      <w:r>
        <w:rPr>
          <w:rStyle w:val="ListLabel1"/>
          <w:sz w:val="24"/>
          <w:u w:val="single"/>
          <w:szCs w:val="24"/>
          <w:rFonts w:eastAsia="Times New Roman" w:cs="Times New Roman" w:ascii="Times New Roman" w:hAnsi="Times New Roman"/>
        </w:rPr>
        <w:instrText> HYPERLINK "https://www.guncelvaaz.com/index.php/kutlu-dogum-vaazi/137-kardeslik-vaazlari-2.html" \l "_ftn5"</w:instrText>
      </w:r>
      <w:r>
        <w:rPr>
          <w:rStyle w:val="ListLabel1"/>
          <w:sz w:val="24"/>
          <w:u w:val="single"/>
          <w:szCs w:val="24"/>
          <w:rFonts w:eastAsia="Times New Roman" w:cs="Times New Roman" w:ascii="Times New Roman" w:hAnsi="Times New Roman"/>
        </w:rPr>
        <w:fldChar w:fldCharType="separate"/>
      </w:r>
      <w:bookmarkStart w:id="2" w:name="_ftnref5"/>
      <w:r>
        <w:rPr>
          <w:rStyle w:val="ListLabel1"/>
          <w:rFonts w:eastAsia="Times New Roman" w:cs="Times New Roman" w:ascii="Times New Roman" w:hAnsi="Times New Roman"/>
          <w:color w:val="000000"/>
          <w:sz w:val="24"/>
          <w:szCs w:val="24"/>
          <w:u w:val="single"/>
          <w:lang w:eastAsia="tr-TR"/>
        </w:rPr>
        <w:t>[Buhari edep 57]</w:t>
      </w:r>
      <w:r>
        <w:rPr>
          <w:rStyle w:val="ListLabel1"/>
          <w:sz w:val="24"/>
          <w:u w:val="single"/>
          <w:szCs w:val="24"/>
          <w:rFonts w:eastAsia="Times New Roman" w:cs="Times New Roman" w:ascii="Times New Roman" w:hAnsi="Times New Roman"/>
        </w:rPr>
        <w:fldChar w:fldCharType="end"/>
      </w:r>
      <w:bookmarkEnd w:id="2"/>
    </w:p>
    <w:p>
      <w:pPr>
        <w:pStyle w:val="Normal"/>
        <w:shd w:val="clear" w:color="auto" w:fill="FAFAFB"/>
        <w:bidi w:val="1"/>
        <w:spacing w:lineRule="atLeast" w:line="360" w:before="0" w:afterAutospacing="1"/>
        <w:jc w:val="both"/>
        <w:rPr>
          <w:rFonts w:ascii="Arial" w:hAnsi="Arial" w:eastAsia="Times New Roman" w:cs="Arial"/>
          <w:color w:val="252525"/>
          <w:sz w:val="24"/>
          <w:szCs w:val="24"/>
          <w:lang w:eastAsia="tr-TR"/>
        </w:rPr>
      </w:pPr>
      <w:r>
        <w:rPr>
          <w:rFonts w:ascii="Simplified Arabic" w:hAnsi="Simplified Arabic" w:eastAsia="Times New Roman" w:cs="Arial"/>
          <w:color w:val="000000"/>
          <w:sz w:val="32"/>
          <w:sz w:val="32"/>
          <w:szCs w:val="32"/>
          <w:rtl w:val="true"/>
          <w:lang w:eastAsia="tr-TR"/>
        </w:rPr>
        <w:t>يَا أَيُّهَا النَّاسُ إِنَّا خَلَقْنَاكُم مِّن ذَكَرٍ وَأُنثَى وَجَعَلْنَاكُمْ</w:t>
      </w:r>
      <w:r>
        <w:rPr>
          <w:rFonts w:ascii="Arial" w:hAnsi="Arial" w:eastAsia="Times New Roman" w:cs="Arial"/>
          <w:color w:val="252525"/>
          <w:sz w:val="24"/>
          <w:sz w:val="24"/>
          <w:szCs w:val="24"/>
          <w:rtl w:val="true"/>
          <w:lang w:eastAsia="tr-TR"/>
        </w:rPr>
        <w:t> </w:t>
      </w:r>
      <w:r>
        <w:rPr>
          <w:rFonts w:ascii="Simplified Arabic" w:hAnsi="Simplified Arabic" w:eastAsia="Times New Roman" w:cs="Arial"/>
          <w:color w:val="000000"/>
          <w:sz w:val="32"/>
          <w:sz w:val="32"/>
          <w:szCs w:val="32"/>
          <w:rtl w:val="true"/>
          <w:lang w:eastAsia="tr-TR"/>
        </w:rPr>
        <w:t>شُعُوباً وَقَبَائِلَ لِتَعَارَفُوا إِنَّ أَكْرَمَكُمْ عِندَ اللَّهِ أَتْقَاكُمْ إِنَّ اللَّهَ</w:t>
      </w:r>
      <w:r>
        <w:rPr>
          <w:rFonts w:ascii="Arial" w:hAnsi="Arial" w:eastAsia="Times New Roman" w:cs="Arial"/>
          <w:color w:val="252525"/>
          <w:sz w:val="24"/>
          <w:sz w:val="24"/>
          <w:szCs w:val="24"/>
          <w:rtl w:val="true"/>
          <w:lang w:eastAsia="tr-TR"/>
        </w:rPr>
        <w:t> </w:t>
      </w:r>
      <w:r>
        <w:rPr>
          <w:rFonts w:ascii="Simplified Arabic" w:hAnsi="Simplified Arabic" w:eastAsia="Times New Roman" w:cs="Arial"/>
          <w:color w:val="000000"/>
          <w:sz w:val="32"/>
          <w:sz w:val="32"/>
          <w:szCs w:val="32"/>
          <w:rtl w:val="true"/>
          <w:lang w:eastAsia="tr-TR"/>
        </w:rPr>
        <w:t>عَلِيمٌ خَبِيرٌ</w:t>
      </w:r>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w:t>
      </w:r>
      <w:r>
        <w:rPr>
          <w:rFonts w:eastAsia="Times New Roman" w:cs="Arial" w:ascii="Arial" w:hAnsi="Arial"/>
          <w:color w:val="000000"/>
          <w:sz w:val="24"/>
          <w:szCs w:val="24"/>
          <w:lang w:eastAsia="tr-TR"/>
        </w:rPr>
        <w:t>Ey insanlar! Şüphe yok ki, biz sizi bir erkek ve bir dişiden yarattık ve birbirinizi tanımanız için sizi boylara ve kabilelere ayırdık. Allah katında en değerli olanınız, O’na karşı gelmekten en çok sakınanınızdır. Muhakkak Allah her şeyi hakkıyla bilendir, her şeyden hakkıyla haberdar olandır.”</w:t>
      </w:r>
      <w:r>
        <w:fldChar w:fldCharType="begin"/>
      </w:r>
      <w:r>
        <w:rPr>
          <w:rStyle w:val="ListLabel1"/>
          <w:sz w:val="24"/>
          <w:u w:val="single"/>
          <w:szCs w:val="24"/>
          <w:rFonts w:eastAsia="Times New Roman" w:cs="Times New Roman" w:ascii="Times New Roman" w:hAnsi="Times New Roman"/>
        </w:rPr>
        <w:instrText> HYPERLINK "https://www.guncelvaaz.com/index.php/kutlu-dogum-vaazi/137-kardeslik-vaazlari-2.html" \l "_ftn1"</w:instrText>
      </w:r>
      <w:r>
        <w:rPr>
          <w:rStyle w:val="ListLabel1"/>
          <w:sz w:val="24"/>
          <w:u w:val="single"/>
          <w:szCs w:val="24"/>
          <w:rFonts w:eastAsia="Times New Roman" w:cs="Times New Roman" w:ascii="Times New Roman" w:hAnsi="Times New Roman"/>
        </w:rPr>
        <w:fldChar w:fldCharType="separate"/>
      </w:r>
      <w:bookmarkStart w:id="3" w:name="_ftnref1"/>
      <w:r>
        <w:rPr>
          <w:rStyle w:val="ListLabel1"/>
          <w:rFonts w:eastAsia="Times New Roman" w:cs="Times New Roman" w:ascii="Times New Roman" w:hAnsi="Times New Roman"/>
          <w:color w:val="000000"/>
          <w:sz w:val="24"/>
          <w:szCs w:val="24"/>
          <w:u w:val="single"/>
          <w:lang w:eastAsia="tr-TR"/>
        </w:rPr>
        <w:t>[Hucurat:13]</w:t>
      </w:r>
      <w:r>
        <w:rPr>
          <w:rStyle w:val="ListLabel1"/>
          <w:sz w:val="24"/>
          <w:u w:val="single"/>
          <w:szCs w:val="24"/>
          <w:rFonts w:eastAsia="Times New Roman" w:cs="Times New Roman" w:ascii="Times New Roman" w:hAnsi="Times New Roman"/>
        </w:rPr>
        <w:fldChar w:fldCharType="end"/>
      </w:r>
      <w:bookmarkEnd w:id="3"/>
      <w:r>
        <w:rPr>
          <w:rFonts w:eastAsia="Times New Roman" w:cs="Arial" w:ascii="Arial" w:hAnsi="Arial"/>
          <w:color w:val="000000"/>
          <w:sz w:val="24"/>
          <w:szCs w:val="24"/>
          <w:lang w:eastAsia="tr-TR"/>
        </w:rPr>
        <w:t xml:space="preserve"> </w:t>
      </w:r>
    </w:p>
    <w:p>
      <w:pPr>
        <w:pStyle w:val="Normal"/>
        <w:shd w:val="clear" w:color="auto" w:fill="FAFAFB"/>
        <w:spacing w:lineRule="atLeast" w:line="360" w:before="0" w:afterAutospacing="1"/>
        <w:ind w:hanging="0"/>
        <w:jc w:val="both"/>
        <w:rPr/>
      </w:pPr>
      <w:r>
        <w:rPr>
          <w:rFonts w:eastAsia="Times New Roman" w:cs="Calibri" w:cstheme="minorHAnsi"/>
          <w:color w:val="000000"/>
          <w:sz w:val="28"/>
          <w:szCs w:val="28"/>
          <w:lang w:eastAsia="tr-TR"/>
        </w:rPr>
        <w:t xml:space="preserve">Muhterem mü’minler </w:t>
      </w:r>
      <w:r>
        <w:rPr>
          <w:rFonts w:eastAsia="Times New Roman" w:cs="Arial" w:ascii="Arial" w:hAnsi="Arial"/>
          <w:color w:val="000000"/>
          <w:sz w:val="28"/>
          <w:szCs w:val="28"/>
          <w:lang w:eastAsia="tr-TR"/>
        </w:rPr>
        <w:t>yüce</w:t>
      </w:r>
      <w:r>
        <w:rPr>
          <w:rFonts w:eastAsia="Times New Roman" w:cs="Arial" w:ascii="Arial" w:hAnsi="Arial"/>
          <w:color w:val="000000"/>
          <w:sz w:val="24"/>
          <w:szCs w:val="24"/>
          <w:lang w:eastAsia="tr-TR"/>
        </w:rPr>
        <w:t xml:space="preserve"> Allah dünyamıza bir kanun koymuş, bütün canlıları birbirlerinin ihtiyaçlarına cevap verecek şekilde yaratmıştır. Bütün canlılara verilen bu özellik insanoğluna da verilmiş yaşamı tek başına geçirmemek için diğer insanlar var edilmiştir. Sosyal bir varlık olan insan, kendisinden başka bir varlığa, hele hele bir başka insana muhtaçtır. Nitekim “komşu komşunun külüne muhtaçtır” atasözümüz bu hususu ne kadar da güzel vecizeleştirmiştir. Bu muhtaçlık ise, sadece maddi alanlarda değil manevi alanlarda da söz konusudur. Nasılki, kendimizde bulunmayan maddi bir şeye ihtiyaç duyuyorsak, sevgi, muhabbet, dostluk, vb. gibi manevi alanlarda da bir başka insana ihtiyaç duymaktayız.</w:t>
      </w:r>
    </w:p>
    <w:p>
      <w:pPr>
        <w:pStyle w:val="Normal"/>
        <w:shd w:val="clear" w:color="auto" w:fill="FAFAFB"/>
        <w:spacing w:lineRule="atLeast" w:line="360" w:before="0" w:afterAutospacing="1"/>
        <w:ind w:hanging="0"/>
        <w:jc w:val="both"/>
        <w:rPr/>
      </w:pPr>
      <w:r>
        <w:rPr>
          <w:rFonts w:cs="Arial" w:ascii="Arial" w:hAnsi="Arial"/>
          <w:sz w:val="24"/>
          <w:szCs w:val="24"/>
          <w:lang w:eastAsia="tr-TR"/>
        </w:rPr>
        <w:t>İslam Müslümanlar arasında manevi bir kardeşlik tesis etmiştir. Bu kardeşlik ana-baba bir kardeşlikten daha kapsamlı tüm Müslümanları birbirlerine gönül bağıyla bağlayan bir kardeşliktir. Bu kardeşlik dünyanın neresinde, rengi, ırkı, cinsi ne olursa olsun birlik ve beraberlik içinde dipdiri bir İslam Kardeşliğidir.</w:t>
      </w:r>
    </w:p>
    <w:p>
      <w:pPr>
        <w:pStyle w:val="Normal"/>
        <w:shd w:val="clear" w:color="auto" w:fill="FAFAFB"/>
        <w:spacing w:lineRule="atLeast" w:line="360" w:before="0" w:afterAutospacing="1"/>
        <w:jc w:val="both"/>
        <w:rPr>
          <w:rFonts w:ascii="Arial" w:hAnsi="Arial" w:eastAsia="Times New Roman" w:cs="Arial"/>
          <w:color w:val="252525"/>
          <w:sz w:val="24"/>
          <w:szCs w:val="24"/>
          <w:lang w:eastAsia="tr-TR"/>
        </w:rPr>
      </w:pPr>
      <w:r>
        <w:rPr>
          <w:rFonts w:eastAsia="Times New Roman" w:cs="Arial" w:ascii="Arial" w:hAnsi="Arial"/>
          <w:b/>
          <w:bCs/>
          <w:color w:val="000000"/>
          <w:sz w:val="24"/>
          <w:szCs w:val="24"/>
          <w:lang w:eastAsia="tr-TR"/>
        </w:rPr>
        <w:t>Kardeşlik ahlakımızı birbirimizin haklarına saygı duymakla tesis edeceğiz.</w:t>
      </w:r>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Toplumumuzda yaşayan bütün insanlar için birlik ve beraberliği sağlamak üzerimize düşen vazifelerdendir. Bu vazifeyi gerçekleştirmemizin en önemli yolu ise aramızda bulunması gereken kardeşlik ahlakımızı tesis etmektir. Kardeşlik ahlakımızı ise, birbirimizin haklarına, diline, dinine, ırkına cinsiyetine, milliyetine, sosyal statüsüne ve rengine bakılmaksızın insana insan olduğu için tanınan haklara riayet etmekle gerçekleştireceğiz.Çünkü Müslüman, başkalarının hakkına saygı gösteren ve insanlara zarar verecek davranışlardan sakınandır. Efendimiz bir hadislerinde şöyle buyurmaktadır.</w:t>
      </w:r>
    </w:p>
    <w:p>
      <w:pPr>
        <w:pStyle w:val="Normal"/>
        <w:shd w:val="clear" w:color="auto" w:fill="FAFAFB"/>
        <w:spacing w:lineRule="atLeast" w:line="360" w:before="0" w:afterAutospacing="1"/>
        <w:ind w:left="4956" w:hanging="0"/>
        <w:jc w:val="both"/>
        <w:rPr/>
      </w:pPr>
      <w:r>
        <w:rPr>
          <w:rFonts w:eastAsia="Times New Roman" w:cs="Arial" w:ascii="Arial" w:hAnsi="Arial"/>
          <w:color w:val="000000"/>
          <w:sz w:val="24"/>
          <w:szCs w:val="24"/>
          <w:lang w:eastAsia="tr-TR"/>
        </w:rPr>
        <w:t>         </w:t>
      </w:r>
      <w:r>
        <w:rPr>
          <w:rFonts w:ascii="Arial" w:hAnsi="Arial" w:eastAsia="Times New Roman" w:cs="Arial"/>
          <w:color w:val="000000"/>
          <w:sz w:val="32"/>
          <w:sz w:val="32"/>
          <w:szCs w:val="32"/>
          <w:rtl w:val="true"/>
          <w:lang w:eastAsia="tr-TR"/>
        </w:rPr>
        <w:t>اَلْمُسْلِمُ مَنْ سَلِمَ النَّاسُ مِنْ لِسَانِهِ وَيَدِهِ</w:t>
      </w:r>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w:t>
      </w:r>
      <w:r>
        <w:rPr>
          <w:rFonts w:eastAsia="Times New Roman" w:cs="Arial" w:ascii="Arial" w:hAnsi="Arial"/>
          <w:color w:val="000000"/>
          <w:sz w:val="24"/>
          <w:szCs w:val="24"/>
          <w:lang w:eastAsia="tr-TR"/>
        </w:rPr>
        <w:t>Müslüman, insanların elinden ve dilinden emin olduğu kimsedir.”</w:t>
      </w:r>
      <w:r>
        <w:fldChar w:fldCharType="begin"/>
      </w:r>
      <w:r>
        <w:rPr>
          <w:rStyle w:val="ListLabel1"/>
          <w:sz w:val="24"/>
          <w:u w:val="single"/>
          <w:szCs w:val="24"/>
          <w:rFonts w:eastAsia="Times New Roman" w:cs="Times New Roman" w:ascii="Times New Roman" w:hAnsi="Times New Roman"/>
        </w:rPr>
        <w:instrText> HYPERLINK "https://www.guncelvaaz.com/index.php/kutlu-dogum-vaazi/137-kardeslik-vaazlari-2.html" \l "_ftn2"</w:instrText>
      </w:r>
      <w:r>
        <w:rPr>
          <w:rStyle w:val="ListLabel1"/>
          <w:sz w:val="24"/>
          <w:u w:val="single"/>
          <w:szCs w:val="24"/>
          <w:rFonts w:eastAsia="Times New Roman" w:cs="Times New Roman" w:ascii="Times New Roman" w:hAnsi="Times New Roman"/>
        </w:rPr>
        <w:fldChar w:fldCharType="separate"/>
      </w:r>
      <w:bookmarkStart w:id="4" w:name="_ftnref2"/>
      <w:r>
        <w:rPr>
          <w:rStyle w:val="ListLabel1"/>
          <w:rFonts w:eastAsia="Times New Roman" w:cs="Times New Roman" w:ascii="Times New Roman" w:hAnsi="Times New Roman"/>
          <w:color w:val="000000"/>
          <w:sz w:val="24"/>
          <w:szCs w:val="24"/>
          <w:u w:val="single"/>
          <w:lang w:eastAsia="tr-TR"/>
        </w:rPr>
        <w:t>[Tirmizi İman: 12]</w:t>
      </w:r>
      <w:r>
        <w:rPr>
          <w:rStyle w:val="ListLabel1"/>
          <w:sz w:val="24"/>
          <w:u w:val="single"/>
          <w:szCs w:val="24"/>
          <w:rFonts w:eastAsia="Times New Roman" w:cs="Times New Roman" w:ascii="Times New Roman" w:hAnsi="Times New Roman"/>
        </w:rPr>
        <w:fldChar w:fldCharType="end"/>
      </w:r>
      <w:bookmarkEnd w:id="4"/>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Müslüman Ecdadımız asırlarca aynı toplumda farklı dinlere mensup ve farklı milletlere ait insanlarla bir arada yaşamanın en güzel örneklerini vermiştir. Peygamber Efendimizin yukarıda okumuş olduğum hadis-i şerifi doğrultusunda Yüce Milletimiz, beraber yaşadığı bütün insanlara ne yaptıklarıyla ne de konuştuklarıyla asla bir zarar vermemiştir. Bizler özümüzden getirdiğimiz o eşsiz değerler ve Yüce Dinimizden aldığımız ölçüler ile bütün insanlığa faydalı olacak davranış şekillerini geliştirmişizdir. Yunus Emre bu hususu bir dörtlüğe ne güzelde sığdırmıştır.</w:t>
      </w:r>
    </w:p>
    <w:p>
      <w:pPr>
        <w:pStyle w:val="Normal"/>
        <w:shd w:val="clear" w:color="auto" w:fill="FAFAFB"/>
        <w:spacing w:lineRule="atLeast" w:line="360" w:before="0" w:afterAutospacing="1"/>
        <w:ind w:left="720" w:hanging="0"/>
        <w:rPr>
          <w:rFonts w:ascii="Arial" w:hAnsi="Arial" w:eastAsia="Times New Roman" w:cs="Arial"/>
          <w:color w:val="252525"/>
          <w:sz w:val="24"/>
          <w:szCs w:val="24"/>
          <w:lang w:eastAsia="tr-TR"/>
        </w:rPr>
      </w:pPr>
      <w:r>
        <w:rPr>
          <w:rFonts w:eastAsia="Times New Roman" w:cs="Arial" w:ascii="Arial" w:hAnsi="Arial"/>
          <w:color w:val="000000"/>
          <w:sz w:val="24"/>
          <w:szCs w:val="24"/>
          <w:lang w:eastAsia="tr-TR"/>
        </w:rPr>
        <w:t>Gelin tanış olalım</w:t>
        <w:br/>
        <w:t>İşi kolay kılalım</w:t>
        <w:br/>
        <w:t>Sevelim, sevilelim</w:t>
        <w:br/>
        <w:t>Dünya kimseye kalmaz.</w:t>
      </w:r>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İslam Dini inananlar arasında manevi bir kardeşlik kurmuştur. Yüce Rabbimizin bizler için istemiş olduğu ve Sevgili Peygamberimizin ümmetinin hayatında değiştirmiş olduğu en önemli ahlaki ilkelerden biride kardeşliktir. Sadece kan bağıyla değil, inananlar birbirlerine gönül bağıyla kenetlendirilmiştir.</w:t>
      </w:r>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İslam Kardeşliği sınır tanımaz. Sınırlar ötesinde, Filistin'de, Bangledeş'te, Myanmar'da, Mısır'da ve yüreklerin yandığı Suriye'dedir.</w:t>
      </w:r>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Müslümanlar olarak sadece kendi hayatımızı önemsediğimiz bir hayat tarzımız olamaz. Sadece ibadetlerimizi yapmakla mükellefiyetlerimizi yerine getirmiş olmayacağız. İbadetlerimiz Rabbimize yaptığımız yolculuğumuzda bizim için bir aydınlıktır. Ancak kardeşlerimizin hak ve hukuklarını ihmal ve ihlal etmek bu yolculuğumuzu sekteye uğratacaktır. Her devirde muhtaç olduğumuz muhacir-ensar kardeşliğini bu çağda yeniden hatırlama ve hayata aktarma vaktinin geldiğini bilmemizi arzu ediyorum. Çünkü kâmil bir müslüman olabilmenin yolu, dünya ve ahiret cennetini elde etmenin yolu müslüman kardeşlerimizin haklarına riayet etmekledir.</w:t>
      </w:r>
    </w:p>
    <w:p>
      <w:pPr>
        <w:pStyle w:val="Normal"/>
        <w:shd w:val="clear" w:color="auto" w:fill="FAFAFB"/>
        <w:spacing w:lineRule="atLeast" w:line="360" w:before="0" w:afterAutospacing="1"/>
        <w:ind w:hanging="0"/>
        <w:jc w:val="both"/>
        <w:rPr/>
      </w:pPr>
      <w:r>
        <w:rPr>
          <w:rFonts w:eastAsia="Times New Roman" w:cs="Arial" w:ascii="Arial" w:hAnsi="Arial"/>
          <w:color w:val="000000"/>
          <w:sz w:val="24"/>
          <w:szCs w:val="24"/>
          <w:lang w:eastAsia="tr-TR"/>
        </w:rPr>
        <w:t>Bizler Müslüman’ız. Bizler birbirimizin manevi kardeşleriyiz. Birbirimize karşı sorumluluklarımız var. Yapmamız gereken sorumluluklar olduğu gibi yapmamamız gereken sorumluluklarda var.</w:t>
      </w:r>
    </w:p>
    <w:p>
      <w:pPr>
        <w:pStyle w:val="Normal"/>
        <w:shd w:val="clear" w:color="auto" w:fill="FAFAFB"/>
        <w:spacing w:lineRule="atLeast" w:line="360" w:before="0" w:after="0"/>
        <w:ind w:hanging="0"/>
        <w:jc w:val="both"/>
        <w:rPr/>
      </w:pPr>
      <w:r>
        <w:rPr>
          <w:rFonts w:eastAsia="Times New Roman" w:cs="Arial" w:ascii="Arial" w:hAnsi="Arial"/>
          <w:color w:val="000000"/>
          <w:sz w:val="24"/>
          <w:szCs w:val="24"/>
          <w:lang w:eastAsia="tr-TR"/>
        </w:rPr>
        <w:t>Peki nasıl bir kardeşlik!</w:t>
      </w:r>
    </w:p>
    <w:p>
      <w:pPr>
        <w:pStyle w:val="Normal"/>
        <w:shd w:val="clear" w:color="auto" w:fill="FAFAFB"/>
        <w:spacing w:lineRule="atLeast" w:line="360" w:before="0" w:after="0"/>
        <w:jc w:val="both"/>
        <w:rPr/>
      </w:pPr>
      <w:r>
        <w:rPr>
          <w:rFonts w:eastAsia="Times New Roman" w:cs="Arial" w:ascii="Arial" w:hAnsi="Arial"/>
          <w:b/>
          <w:bCs/>
          <w:color w:val="000000"/>
          <w:sz w:val="24"/>
          <w:szCs w:val="24"/>
          <w:lang w:eastAsia="tr-TR"/>
        </w:rPr>
        <w:t>Kendimiz için istediğimizi Müslüman Kardeşimiz için istememiz gereken bir kardeşlik.</w:t>
      </w:r>
    </w:p>
    <w:p>
      <w:pPr>
        <w:pStyle w:val="Normal"/>
        <w:shd w:val="clear" w:color="auto" w:fill="FAFAFB"/>
        <w:spacing w:lineRule="atLeast" w:line="360" w:before="0" w:after="0"/>
        <w:jc w:val="both"/>
        <w:rPr/>
      </w:pPr>
      <w:r>
        <w:rPr>
          <w:rFonts w:eastAsia="Times New Roman" w:cs="Arial" w:ascii="Arial" w:hAnsi="Arial"/>
          <w:color w:val="000000"/>
          <w:sz w:val="24"/>
          <w:szCs w:val="24"/>
          <w:lang w:eastAsia="tr-TR"/>
        </w:rPr>
        <w:t>Bizler Müslüman olarak bize ne yapılmasını arzu ediyorsak Müslüman kardeşimize de öyle davranmamız gerekir. Şahsımıza yapılmasını hoş karşılamadığımız bir şeyi başkasına yapmak hem insani değildir, hem de Efendimiz bundan bizleri nehyetmiştir. Bir hadislerinde Hz. Fahr-i Kâinat (s.a.s) şöyle buyurmaktadır.</w:t>
      </w:r>
    </w:p>
    <w:p>
      <w:pPr>
        <w:pStyle w:val="Normal"/>
        <w:shd w:val="clear" w:color="auto" w:fill="FAFAFB"/>
        <w:spacing w:lineRule="atLeast" w:line="360" w:before="0" w:after="0"/>
        <w:ind w:firstLine="567"/>
        <w:jc w:val="both"/>
        <w:rPr>
          <w:rFonts w:ascii="Arial" w:hAnsi="Arial" w:eastAsia="Times New Roman" w:cs="Arial"/>
          <w:color w:val="252525"/>
          <w:sz w:val="24"/>
          <w:szCs w:val="24"/>
          <w:lang w:eastAsia="tr-TR"/>
        </w:rPr>
      </w:pPr>
      <w:r>
        <w:rPr>
          <w:rFonts w:eastAsia="Times New Roman" w:cs="Arial" w:ascii="Arial" w:hAnsi="Arial"/>
          <w:color w:val="252525"/>
          <w:sz w:val="24"/>
          <w:szCs w:val="24"/>
          <w:lang w:eastAsia="tr-TR"/>
        </w:rPr>
      </w:r>
    </w:p>
    <w:p>
      <w:pPr>
        <w:pStyle w:val="Normal"/>
        <w:shd w:val="clear" w:color="auto" w:fill="FAFAFB"/>
        <w:spacing w:lineRule="atLeast" w:line="360" w:before="0" w:after="0"/>
        <w:ind w:firstLine="397"/>
        <w:jc w:val="right"/>
        <w:rPr>
          <w:rFonts w:ascii="Arial" w:hAnsi="Arial" w:eastAsia="Times New Roman" w:cs="Arial"/>
          <w:color w:val="252525"/>
          <w:sz w:val="24"/>
          <w:szCs w:val="24"/>
          <w:lang w:eastAsia="tr-TR"/>
        </w:rPr>
      </w:pPr>
      <w:r>
        <w:rPr>
          <w:rFonts w:ascii="Arial" w:hAnsi="Arial" w:eastAsia="Times New Roman" w:cs="Arial"/>
          <w:color w:val="000000"/>
          <w:sz w:val="32"/>
          <w:sz w:val="32"/>
          <w:szCs w:val="32"/>
          <w:rtl w:val="true"/>
          <w:lang w:eastAsia="tr-TR"/>
        </w:rPr>
        <w:t>مَنْ أحبَّ أن يُزَحْزحَ عن النَّارِ ، ويَدْخَل الجنَّةَ ، فلتَأتِهِ منِيَّتُهُ وهُوَ يُؤمِنُ باللهِ واليَوْمِ الآخِرِ ، وَلْيَأتِ إلى النَّاسِ الذي يُحِبُّ أنْ يُؤْتَي إليْهِ</w:t>
      </w:r>
    </w:p>
    <w:p>
      <w:pPr>
        <w:pStyle w:val="Normal"/>
        <w:shd w:val="clear" w:color="auto" w:fill="FAFAFB"/>
        <w:spacing w:lineRule="atLeast" w:line="360" w:before="0" w:after="0"/>
        <w:ind w:firstLine="567"/>
        <w:jc w:val="both"/>
        <w:rPr>
          <w:rFonts w:ascii="Arial" w:hAnsi="Arial" w:eastAsia="Times New Roman" w:cs="Arial"/>
          <w:color w:val="000000"/>
          <w:sz w:val="24"/>
          <w:szCs w:val="24"/>
          <w:lang w:eastAsia="tr-TR"/>
        </w:rPr>
      </w:pPr>
      <w:r>
        <w:rPr>
          <w:rFonts w:eastAsia="Times New Roman" w:cs="Arial" w:ascii="Arial" w:hAnsi="Arial"/>
          <w:color w:val="000000"/>
          <w:sz w:val="24"/>
          <w:szCs w:val="24"/>
          <w:lang w:eastAsia="tr-TR"/>
        </w:rPr>
      </w:r>
    </w:p>
    <w:p>
      <w:pPr>
        <w:pStyle w:val="Normal"/>
        <w:shd w:val="clear" w:color="auto" w:fill="FAFAFB"/>
        <w:spacing w:lineRule="atLeast" w:line="360" w:before="0" w:after="0"/>
        <w:ind w:hanging="0"/>
        <w:jc w:val="both"/>
        <w:rPr/>
      </w:pPr>
      <w:r>
        <w:rPr>
          <w:rFonts w:eastAsia="Times New Roman" w:cs="Arial" w:ascii="Arial" w:hAnsi="Arial"/>
          <w:color w:val="000000"/>
          <w:sz w:val="24"/>
          <w:szCs w:val="24"/>
          <w:lang w:eastAsia="tr-TR"/>
        </w:rPr>
        <w:t>"Kim, cehennemden uzaklaştırılıp cennete konulmayı isterse, ölümünü, Allah'a ve âhirete inanmış olarak karşılasın. Bir de başkalarına karşı, kendisine nasıl davranılmasından hoşlanıyorsa öyle davransın."</w:t>
      </w:r>
      <w:r>
        <w:fldChar w:fldCharType="begin"/>
      </w:r>
      <w:r>
        <w:rPr>
          <w:rStyle w:val="ListLabel2"/>
          <w:sz w:val="24"/>
          <w:szCs w:val="24"/>
          <w:rFonts w:eastAsia="Times New Roman" w:cs="Arial" w:ascii="Arial" w:hAnsi="Arial"/>
        </w:rPr>
        <w:instrText> HYPERLINK "https://www.guncelvaaz.com/index.php/kutlu-dogum-vaazi/138-kardeslik-vaazlari-3.html" \l "_ftn1"</w:instrText>
      </w:r>
      <w:r>
        <w:rPr>
          <w:rStyle w:val="ListLabel2"/>
          <w:sz w:val="24"/>
          <w:szCs w:val="24"/>
          <w:rFonts w:eastAsia="Times New Roman" w:cs="Arial" w:ascii="Arial" w:hAnsi="Arial"/>
        </w:rPr>
        <w:fldChar w:fldCharType="separate"/>
      </w:r>
      <w:r>
        <w:rPr>
          <w:rStyle w:val="ListLabel2"/>
          <w:rFonts w:eastAsia="Times New Roman" w:cs="Arial" w:ascii="Arial" w:hAnsi="Arial"/>
          <w:color w:val="000000"/>
          <w:sz w:val="24"/>
          <w:szCs w:val="24"/>
          <w:lang w:eastAsia="tr-TR"/>
        </w:rPr>
        <w:t>[Müslim imare: 46]</w:t>
      </w:r>
      <w:r>
        <w:rPr>
          <w:rStyle w:val="ListLabel2"/>
          <w:sz w:val="24"/>
          <w:szCs w:val="24"/>
          <w:rFonts w:eastAsia="Times New Roman" w:cs="Arial" w:ascii="Arial" w:hAnsi="Arial"/>
        </w:rPr>
        <w:fldChar w:fldCharType="end"/>
      </w:r>
    </w:p>
    <w:p>
      <w:pPr>
        <w:pStyle w:val="Normal"/>
        <w:shd w:val="clear" w:color="auto" w:fill="FAFAFB"/>
        <w:spacing w:lineRule="atLeast" w:line="360" w:before="0" w:after="0"/>
        <w:ind w:firstLine="567"/>
        <w:jc w:val="both"/>
        <w:rPr>
          <w:rFonts w:ascii="Arial" w:hAnsi="Arial" w:eastAsia="Times New Roman" w:cs="Arial"/>
          <w:color w:val="252525"/>
          <w:sz w:val="24"/>
          <w:szCs w:val="24"/>
          <w:lang w:eastAsia="tr-TR"/>
        </w:rPr>
      </w:pPr>
      <w:r>
        <w:rPr>
          <w:rFonts w:eastAsia="Times New Roman" w:cs="Arial" w:ascii="Arial" w:hAnsi="Arial"/>
          <w:color w:val="252525"/>
          <w:sz w:val="24"/>
          <w:szCs w:val="24"/>
          <w:lang w:eastAsia="tr-TR"/>
        </w:rPr>
      </w:r>
    </w:p>
    <w:p>
      <w:pPr>
        <w:pStyle w:val="Normal"/>
        <w:shd w:val="clear" w:color="auto" w:fill="FAFAFB"/>
        <w:spacing w:lineRule="atLeast" w:line="360" w:before="0" w:after="0"/>
        <w:ind w:hanging="0"/>
        <w:jc w:val="both"/>
        <w:rPr/>
      </w:pPr>
      <w:r>
        <w:rPr>
          <w:rFonts w:eastAsia="Times New Roman" w:cs="Arial" w:ascii="Arial" w:hAnsi="Arial"/>
          <w:color w:val="252525"/>
          <w:sz w:val="24"/>
          <w:szCs w:val="24"/>
          <w:lang w:eastAsia="tr-TR"/>
        </w:rPr>
        <w:t>İki nimet vardır ki insanların çoğu (onları değerlendirme hususunda) aldanmıştır: “sağlık ve boş zaman.” (Buhari, Rikak, 1) diye buyurarak sağlık vurgusunu çok kez yapmış olan Allah Resûlü (s.a.s.), olağanüstü durumlarda da bizlere rehberlik eden sözlerini ve uygulamalarını miras bırakmıştır. Bu kapsamda bulaşıcı hastalıkların yayılmasını engelleme amacına matuf olarak “Bir yerde salgın hastalık çıktığını duyarsanız oraya girmeyin, bulunduğunuz yerde salgın hastalık çıkarsa o bölgeden de ayrılmayınız” buyurarak (Buhârî, Tıp 30; Müslim, Selâm 32/92-96) karantina uygulamasına dikkat çekmiştir. Bir diğer hadis-i şerifinde de “Bulaşıcı hastalık taşıyanın sağlamla aynı ortamda bulunmasını engelleyiniz” (Buhâri, Tıp, 53) buyurarak salgın hastalığa karşı tedbirli ve ihtiyatlı bir yol takip edilmesini vurgulamıştır.</w:t>
      </w:r>
    </w:p>
    <w:p>
      <w:pPr>
        <w:pStyle w:val="Normal"/>
        <w:shd w:val="clear" w:color="auto" w:fill="FAFAFB"/>
        <w:spacing w:lineRule="atLeast" w:line="360" w:before="0" w:after="0"/>
        <w:ind w:hanging="0"/>
        <w:jc w:val="both"/>
        <w:rPr/>
      </w:pPr>
      <w:r>
        <w:rPr>
          <w:rFonts w:eastAsia="Times New Roman" w:cs="Arial" w:ascii="Arial" w:hAnsi="Arial"/>
          <w:color w:val="252525"/>
          <w:sz w:val="24"/>
          <w:szCs w:val="24"/>
          <w:lang w:eastAsia="tr-TR"/>
        </w:rPr>
        <w:t>Hz. Peygamber önlem ve korunma bağlamında öncelikle kişisel temizliğe dikkat edilmesi üzerinde özellikle durmuş, hastalık durumunda ise gereken tedbirlerin alınarak müminlerin dua ile Allah’a sığınmaları ve tevekkül etmelerini ısrarla tavsiye etmiştir. Bir yerde salgın hastalık ortaya çıkmışsa yaygınlaşmaması için sosyal mesafeyi korumuş, karantinaya varan önlemler almıştır. Sözlerindeki netlik ve uygulamalarındaki titizliğiyle bizlere örnek olarak  salgın hastalıkları ciddiye almamız gerektiğini hissettirmiştir.</w:t>
      </w:r>
    </w:p>
    <w:p>
      <w:pPr>
        <w:pStyle w:val="Normal"/>
        <w:shd w:val="clear" w:color="auto" w:fill="FAFAFB"/>
        <w:spacing w:lineRule="atLeast" w:line="360" w:before="0" w:after="0"/>
        <w:ind w:hanging="0"/>
        <w:jc w:val="both"/>
        <w:rPr>
          <w:rFonts w:ascii="Arial" w:hAnsi="Arial" w:eastAsia="Times New Roman" w:cs="Arial"/>
          <w:b/>
          <w:b/>
          <w:bCs/>
          <w:color w:val="252525"/>
          <w:sz w:val="24"/>
          <w:szCs w:val="24"/>
          <w:lang w:eastAsia="tr-TR"/>
        </w:rPr>
      </w:pPr>
      <w:r>
        <w:rPr/>
      </w:r>
    </w:p>
    <w:p>
      <w:pPr>
        <w:pStyle w:val="Normal"/>
        <w:shd w:val="clear" w:color="auto" w:fill="FAFAFB"/>
        <w:spacing w:lineRule="atLeast" w:line="360" w:before="0" w:after="0"/>
        <w:ind w:hanging="0"/>
        <w:jc w:val="both"/>
        <w:rPr/>
      </w:pPr>
      <w:r>
        <w:rPr>
          <w:rFonts w:eastAsia="Times New Roman" w:cs="Arial" w:ascii="Arial" w:hAnsi="Arial"/>
          <w:b/>
          <w:bCs/>
          <w:color w:val="000000"/>
          <w:sz w:val="24"/>
          <w:szCs w:val="24"/>
          <w:lang w:eastAsia="tr-TR"/>
        </w:rPr>
        <w:t>Sosyal mesafeyi “korumamak” ve “evde kal” kuralına uymamak kul hakkına girer mi?</w:t>
      </w:r>
    </w:p>
    <w:p>
      <w:pPr>
        <w:pStyle w:val="Normal"/>
        <w:shd w:val="clear" w:color="auto" w:fill="FAFAFB"/>
        <w:spacing w:lineRule="atLeast" w:line="360" w:before="0" w:after="0"/>
        <w:ind w:hanging="0"/>
        <w:jc w:val="both"/>
        <w:rPr>
          <w:rFonts w:ascii="Arial" w:hAnsi="Arial" w:eastAsia="Times New Roman" w:cs="Arial"/>
          <w:b/>
          <w:b/>
          <w:bCs/>
          <w:color w:val="000000"/>
          <w:sz w:val="24"/>
          <w:szCs w:val="24"/>
          <w:lang w:eastAsia="tr-TR"/>
        </w:rPr>
      </w:pPr>
      <w:r>
        <w:rPr/>
      </w:r>
    </w:p>
    <w:p>
      <w:pPr>
        <w:pStyle w:val="Normal"/>
        <w:shd w:val="clear" w:color="auto" w:fill="FAFAFB"/>
        <w:spacing w:lineRule="atLeast" w:line="360" w:before="0" w:after="0"/>
        <w:ind w:hanging="0"/>
        <w:jc w:val="both"/>
        <w:rPr/>
      </w:pPr>
      <w:r>
        <w:rPr>
          <w:rFonts w:eastAsia="Times New Roman" w:cs="Arial" w:ascii="Arial" w:hAnsi="Arial"/>
          <w:b/>
          <w:bCs/>
          <w:color w:val="000000"/>
          <w:sz w:val="24"/>
          <w:szCs w:val="24"/>
          <w:lang w:eastAsia="tr-TR"/>
        </w:rPr>
        <w:t>Sosyal mesafe ve “evde kal” ikazlarına uymanın gerekliliğine Hz. Peygamber (s.a.s) döneminden bazı örneklerle şöyle cevap verilebilir: Efendimiz (s.a.s) sağlıklı olan kişilerin cüzzam hastalığına (Hz. Peygamber (s.a.s) döneminde de görülen bulaşıcı, fakat ne şekilde bulaştığı günümüzde bile tam olarak bilinemeyen ve geçmiş dönemlerde geniş kitlelerin ölümüne sebep olan bir hastalık) yakalanan kişilerden uzak durmaları gerektiğini "Cüzzamlıdan, aslandan kaçar gibi kaçın.” (Buharî, Tıb, 19) buyurarak ifade etmiştir.</w:t>
      </w:r>
    </w:p>
    <w:p>
      <w:pPr>
        <w:pStyle w:val="Normal"/>
        <w:shd w:val="clear" w:color="auto" w:fill="FAFAFB"/>
        <w:spacing w:lineRule="atLeast" w:line="360" w:before="0" w:after="0"/>
        <w:ind w:hanging="0"/>
        <w:jc w:val="both"/>
        <w:rPr>
          <w:rFonts w:ascii="Arial" w:hAnsi="Arial" w:eastAsia="Times New Roman" w:cs="Arial"/>
          <w:b/>
          <w:b/>
          <w:bCs/>
          <w:color w:val="000000"/>
          <w:sz w:val="24"/>
          <w:szCs w:val="24"/>
          <w:lang w:eastAsia="tr-TR"/>
        </w:rPr>
      </w:pPr>
      <w:r>
        <w:rPr/>
      </w:r>
    </w:p>
    <w:p>
      <w:pPr>
        <w:pStyle w:val="Normal"/>
        <w:shd w:val="clear" w:color="auto" w:fill="FAFAFB"/>
        <w:spacing w:lineRule="atLeast" w:line="360" w:before="0" w:after="0"/>
        <w:ind w:hanging="0"/>
        <w:jc w:val="both"/>
        <w:rPr/>
      </w:pPr>
      <w:r>
        <w:rPr>
          <w:rFonts w:eastAsia="Times New Roman" w:cs="Arial" w:ascii="Arial" w:hAnsi="Arial"/>
          <w:b/>
          <w:bCs/>
          <w:color w:val="000000"/>
          <w:sz w:val="24"/>
          <w:szCs w:val="24"/>
          <w:lang w:eastAsia="tr-TR"/>
        </w:rPr>
        <w:t>Amr b. Şerîd’in (r.a) babasından (r.a) aktardığına göre, Hz. Peygamber'e (s.a.s) bağlılıklarını ifade etmek üzere Sakîf kabilesinden gelen heyet içerisinde cüzzamlı bir adam da vardı. Hz. Peygamber (s.a.s) ona; “Biz senin biatini kabul ettik, sen evine dön.” şeklinde haber saldı ve musafaha biat kabul etmenin en belirgin sembolü olsa da cüzzamlı adamın elini tutmadı. (Müslim, Selam, 136; İbn Mâce, Tıbb, 44)</w:t>
      </w:r>
    </w:p>
    <w:p>
      <w:pPr>
        <w:pStyle w:val="Normal"/>
        <w:shd w:val="clear" w:color="auto" w:fill="FAFAFB"/>
        <w:spacing w:lineRule="atLeast" w:line="360" w:before="0" w:afterAutospacing="1"/>
        <w:ind w:hanging="0"/>
        <w:jc w:val="both"/>
        <w:rPr>
          <w:rFonts w:ascii="Arial" w:hAnsi="Arial" w:eastAsia="Times New Roman" w:cs="Arial"/>
          <w:b/>
          <w:b/>
          <w:bCs/>
          <w:color w:val="000000"/>
          <w:sz w:val="24"/>
          <w:szCs w:val="24"/>
          <w:lang w:eastAsia="tr-TR"/>
        </w:rPr>
      </w:pPr>
      <w:r>
        <w:rPr/>
      </w:r>
    </w:p>
    <w:p>
      <w:pPr>
        <w:pStyle w:val="Normal"/>
        <w:shd w:val="clear" w:color="auto" w:fill="FAFAFB"/>
        <w:spacing w:lineRule="atLeast" w:line="360" w:before="0" w:afterAutospacing="1"/>
        <w:ind w:hanging="0"/>
        <w:jc w:val="both"/>
        <w:rPr/>
      </w:pPr>
      <w:r>
        <w:rPr>
          <w:rFonts w:eastAsia="Times New Roman" w:cs="Arial" w:ascii="Arial" w:hAnsi="Arial"/>
          <w:b/>
          <w:bCs/>
          <w:color w:val="000000"/>
          <w:sz w:val="24"/>
          <w:szCs w:val="24"/>
          <w:lang w:eastAsia="tr-TR"/>
        </w:rPr>
        <w:t>Salgın hastalıklarda sosyal mesafeyi korumanın önemini en net şekilde gösteren hadis-i şeriflerden biri ise, Efendimiz'in (s.a.s); "…Cüzzamlıyla konuşacağınız zaman onunla sizin aranızda bir mızrak boyu (yaklaşık iki metre) mesafe olsun."(Ahmedb.Hanbel,581) şeklindeki hadisidir.</w:t>
        <w:br/>
        <w:t>Kardeşlik ahlakımızı devam ettirmek için gönül dünyalarımızı yıkmayalım.</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Ayrıca Hz. Peygamber, hastalıklı hayvanların sağlıklı hayvanlardan ayrı tutulması gerektiğini de belirtmiştir. (Müslim, “Selâm”, 104-105; Ebû Dâvûd, “Ṭıb”, 24) Osmanlı dönemi Şeyh’ül-İslamlarından Ebüssuûd Efendi’nin de karantina ve sosyal mesafe kapsamına giren fetvaları mevcuttur. Meselâ küçük bir çocuğu salgın esnasında şehre getirip ölümüne yol açan kimsenin diyet ödemesi gerektiğini belirtmiştir. Diyet ödeme cezasının büyüklüğü göz önüne alındığında konunun kul hakkı boyutu da ortaya çıkmaktadır. Bu süreçte kasıtlı veya kasıtsız ama ihlalle bir insana hastalık bulaştırmak büyük bir vebal ve kul hakkıdır.</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Suriye bölgesi ordu kumandanı Ebû Ubeyde b. Cerrâh tarafından Şam-Hicaz yolu üzerindeki Serğ kasabasında karşılanan Hz. Ömer’e Şam’da veba çıktığı haberi verilince yaptığı istişareler sonucunda tedbir amacıyla vebanın olduğu yere gitmemiş ve geri dönmeye karar vermiştir. Bunun üzerine kendisine “Allâh’ın kaderinden mi kaçıyorsun?” diye soranlara “Evet, Allâh’ın kaderinden, yine Allâh’ın kaderine kaçıyoruz.” (Buhârî, Tıp, 30; Müslim, Selâm 32/98) cevabını vererek Allah’ın kudretinin her şeyi kuşattığını vurgulamasıyla, insanın tedavi olmasının kader inancıyla çelişen bir husus olmadığı anlaşılabilir.</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w:t>
      </w:r>
      <w:r>
        <w:rPr>
          <w:rFonts w:eastAsia="Times New Roman" w:cs="Arial" w:ascii="Arial" w:hAnsi="Arial"/>
          <w:color w:val="252525"/>
          <w:sz w:val="24"/>
          <w:szCs w:val="24"/>
          <w:lang w:eastAsia="tr-TR"/>
        </w:rPr>
        <w:t xml:space="preserve">Tedbirlere en fazla riayet etmesi gerekenler Müslümanlar olmalıdır.” </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Toplumsal olarak herkesin iştirak ettiği tedbirlere uymamak kul hakkına girmektir. Salgının bertaraf edilmesi için alınan tedbirlere en fazla riayet etmesi gereken Müslümanlar olmalıdır. Mümin kişi bu tedbirlere, en fazla uyan olmalıdır.</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w:t>
      </w:r>
      <w:r>
        <w:rPr>
          <w:rFonts w:eastAsia="Times New Roman" w:cs="Arial" w:ascii="Arial" w:hAnsi="Arial"/>
          <w:color w:val="252525"/>
          <w:sz w:val="24"/>
          <w:szCs w:val="24"/>
          <w:lang w:eastAsia="tr-TR"/>
        </w:rPr>
        <w:t xml:space="preserve">Salgın zamanında ürünlerin olduğundan yüksek fiyata satılması Müslüman şuuruna yakışmaz.” </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 xml:space="preserve">Koronavirüs salgınının yaşandığı günlerde, fırsatçıların dezenfektan ürünlerini ve birtakım gıdaları fahiş fiyatlarla satmak Mümin şuuruna yakışmaz. Müslüman bencil olamaz. Bırakın karaborsacılık, fırsatçılık yapmayı, Müminin tam hayır yapma zamanıdır. Başkalarına yardım etme, yardımlaşma, kendisi kadar başkalarını da düşünme zamanıdır. Müslüman, her şeyden önce güzel ahlak sahibi olan insandır. Güzel ahlak da en az kendisi kadar başkasını düşünmeyi gerektiren bir tutum ve davranıştır.  </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 xml:space="preserve">Zor zamanda ihtiyaç duyulan malzemeleri insanlarla paylaşmak, paylaşma bilincine sahip olmak önemlidir ve 'Müslüman şuuru' budur. Bu anlayış İslam'ın sadaka olarak nitelendirdiği, kulun imanındaki sadakatini gösteren anlayıştır. </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 xml:space="preserve">Bir hastalıkta, salgında tedavi yöntemlerini aramak Müslümanlar olarak sorumluluğumuzdur. Koronavirüs salgını ile ilgili ülkemizdeki çalışmaları takdirle izliyoruz. Hastalığa yakalanmamamız için tedbirler almalıyız. Fakat yakalandıysak da iyileşmek için gayret göstermeliyiz. </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 xml:space="preserve">'Karantina, Hz. Peygamber’in salgın durumunda tavsiye ettiği bir uygulamadır. Müslümanlar olarak buna uymalıyız…” </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 xml:space="preserve">Yurt dışından gelerek karantina altına alınan vatandaşlarımız var. Hz. Peygamber'in 14 asır önce ortaya koymuş olduğu karantina uygulamasını tavsiye etmesi, muazzam bir sünnet olarak karşımızda duruyor. 'Bir yerde bir salgın çıkarsa oraya gitmeyin. Eğer salgın çıktığını duyarsanız da oradan çıkmayın.' Hadis-i Şerif'i, bugünkü karantina uygulamasını gözler önüne seriyor. Müslümanlar olarak da karantina uygulamasına hem kendi sağlığımız hem de diğer insanların sağlığının korunması için son derece dikkat etmemiz gerekir. </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w:t>
      </w:r>
      <w:r>
        <w:rPr>
          <w:rFonts w:eastAsia="Times New Roman" w:cs="Arial" w:ascii="Arial" w:hAnsi="Arial"/>
          <w:color w:val="252525"/>
          <w:sz w:val="24"/>
          <w:szCs w:val="24"/>
          <w:lang w:eastAsia="tr-TR"/>
        </w:rPr>
        <w:t xml:space="preserve">Tevekkül, üzerimize düşen bütün vazifeleri yerine getirdikten sonra Allah'a güvenmektir.” </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 xml:space="preserve">Kaderi ve tevekkülü doğru anlamamız gerekiyor. Tevekkül, üzerimize düşen bütün vazifeleri yerine getirdikten sonra Allah'a güvenmektir. Üzerimize düşen vazifelerde herhangi bir kusur işlersek ve tevekkül ettik dersek bu tevekkül olmaz. Müslüman olarak zaten dinimizin en önemli emirlerinden biri olan temizliğimize son derece dikkat etmemiz elzemdir. </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w:t>
      </w:r>
      <w:r>
        <w:rPr>
          <w:rFonts w:eastAsia="Times New Roman" w:cs="Arial" w:ascii="Arial" w:hAnsi="Arial"/>
          <w:color w:val="252525"/>
          <w:sz w:val="24"/>
          <w:szCs w:val="24"/>
          <w:lang w:eastAsia="tr-TR"/>
        </w:rPr>
        <w:t xml:space="preserve">Enfekte olmuş birinin, tedbirsiz davranarak bu hastalığı başka birine bulaştırması kul hakkıdır.” </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Koronavirüsü toplu ortamlarda bulaşabilen bir hastalıktır. Hastalık bulaştıktan sonra kuluçka süresinde kişiler bu hastalığın bulaştığının farkında olamayabiliyor. Bu anlamda devletin karantina uygulamasına uyulması bir zorunluluktur. Enfekte olmuş birinin tedbirsiz davranarak bu hastalığı başka birine bulaştırması, kul hakkıdır.</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Kardeşlik ahlakımızı kardeşlerimizin haklarına riayet etmekten başka birde kardeşlerimizin gönül dünyalarını yıkmamakla da gerçekleştireceğiz.  Yunus Emre bir  şiirinde bu hususun önemini şöyle ifade etmektedir.</w:t>
      </w:r>
    </w:p>
    <w:p>
      <w:pPr>
        <w:pStyle w:val="Normal"/>
        <w:shd w:val="clear" w:color="auto" w:fill="FAFAFB"/>
        <w:spacing w:lineRule="atLeast" w:line="360" w:before="0" w:after="0"/>
        <w:ind w:hanging="0"/>
        <w:jc w:val="both"/>
        <w:rPr/>
      </w:pPr>
      <w:r>
        <w:rPr>
          <w:rFonts w:eastAsia="Times New Roman" w:cs="Arial" w:ascii="Arial" w:hAnsi="Arial"/>
          <w:color w:val="252525"/>
          <w:sz w:val="24"/>
          <w:szCs w:val="24"/>
          <w:lang w:eastAsia="tr-TR"/>
        </w:rPr>
        <w:t>Bir kez gönül yıktın ise</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Bu kıldığın namaz değil</w:t>
      </w:r>
    </w:p>
    <w:p>
      <w:pPr>
        <w:pStyle w:val="Normal"/>
        <w:shd w:val="clear" w:color="auto" w:fill="FAFAFB"/>
        <w:spacing w:lineRule="atLeast" w:line="360" w:before="0" w:after="0"/>
        <w:ind w:firstLine="720"/>
        <w:jc w:val="both"/>
        <w:rPr>
          <w:rFonts w:ascii="Arial" w:hAnsi="Arial" w:eastAsia="Times New Roman" w:cs="Arial"/>
          <w:color w:val="252525"/>
          <w:sz w:val="24"/>
          <w:szCs w:val="24"/>
          <w:lang w:eastAsia="tr-TR"/>
        </w:rPr>
      </w:pPr>
      <w:r>
        <w:rPr>
          <w:rFonts w:eastAsia="Times New Roman" w:cs="Arial" w:ascii="Arial" w:hAnsi="Arial"/>
          <w:color w:val="252525"/>
          <w:sz w:val="24"/>
          <w:szCs w:val="24"/>
          <w:lang w:eastAsia="tr-TR"/>
        </w:rPr>
        <w:t>Yetmiş iki millet dahi</w:t>
      </w:r>
    </w:p>
    <w:p>
      <w:pPr>
        <w:pStyle w:val="Normal"/>
        <w:shd w:val="clear" w:color="auto" w:fill="FAFAFB"/>
        <w:spacing w:lineRule="atLeast" w:line="360" w:before="0" w:after="0"/>
        <w:ind w:firstLine="720"/>
        <w:jc w:val="both"/>
        <w:rPr>
          <w:rFonts w:ascii="Arial" w:hAnsi="Arial" w:eastAsia="Times New Roman" w:cs="Arial"/>
          <w:color w:val="252525"/>
          <w:sz w:val="24"/>
          <w:szCs w:val="24"/>
          <w:lang w:eastAsia="tr-TR"/>
        </w:rPr>
      </w:pPr>
      <w:r>
        <w:rPr>
          <w:rFonts w:eastAsia="Times New Roman" w:cs="Arial" w:ascii="Arial" w:hAnsi="Arial"/>
          <w:color w:val="252525"/>
          <w:sz w:val="24"/>
          <w:szCs w:val="24"/>
          <w:lang w:eastAsia="tr-TR"/>
        </w:rPr>
        <w:t>Elin yüzün yumaz değil</w:t>
      </w:r>
    </w:p>
    <w:p>
      <w:pPr>
        <w:pStyle w:val="Normal"/>
        <w:shd w:val="clear" w:color="auto" w:fill="FAFAFB"/>
        <w:spacing w:lineRule="atLeast" w:line="360" w:before="0" w:after="0"/>
        <w:ind w:firstLine="720"/>
        <w:jc w:val="both"/>
        <w:rPr>
          <w:rFonts w:ascii="Arial" w:hAnsi="Arial" w:eastAsia="Times New Roman" w:cs="Arial"/>
          <w:color w:val="252525"/>
          <w:sz w:val="24"/>
          <w:szCs w:val="24"/>
          <w:lang w:eastAsia="tr-TR"/>
        </w:rPr>
      </w:pPr>
      <w:r>
        <w:rPr>
          <w:rFonts w:eastAsia="Times New Roman" w:cs="Arial" w:ascii="Arial" w:hAnsi="Arial"/>
          <w:color w:val="252525"/>
          <w:sz w:val="24"/>
          <w:szCs w:val="24"/>
          <w:lang w:eastAsia="tr-TR"/>
        </w:rPr>
        <w:t>Bir gönülü yaptın ise</w:t>
      </w:r>
    </w:p>
    <w:p>
      <w:pPr>
        <w:pStyle w:val="Normal"/>
        <w:shd w:val="clear" w:color="auto" w:fill="FAFAFB"/>
        <w:spacing w:lineRule="atLeast" w:line="360" w:before="0" w:after="0"/>
        <w:ind w:firstLine="720"/>
        <w:jc w:val="both"/>
        <w:rPr>
          <w:rFonts w:ascii="Arial" w:hAnsi="Arial" w:eastAsia="Times New Roman" w:cs="Arial"/>
          <w:color w:val="252525"/>
          <w:sz w:val="24"/>
          <w:szCs w:val="24"/>
          <w:lang w:eastAsia="tr-TR"/>
        </w:rPr>
      </w:pPr>
      <w:r>
        <w:rPr>
          <w:rFonts w:eastAsia="Times New Roman" w:cs="Arial" w:ascii="Arial" w:hAnsi="Arial"/>
          <w:color w:val="252525"/>
          <w:sz w:val="24"/>
          <w:szCs w:val="24"/>
          <w:lang w:eastAsia="tr-TR"/>
        </w:rPr>
        <w:t>Er eteğin tuttun ise</w:t>
      </w:r>
    </w:p>
    <w:p>
      <w:pPr>
        <w:pStyle w:val="Normal"/>
        <w:shd w:val="clear" w:color="auto" w:fill="FAFAFB"/>
        <w:spacing w:lineRule="atLeast" w:line="360" w:before="0" w:after="0"/>
        <w:ind w:firstLine="720"/>
        <w:jc w:val="both"/>
        <w:rPr>
          <w:rFonts w:ascii="Arial" w:hAnsi="Arial" w:eastAsia="Times New Roman" w:cs="Arial"/>
          <w:color w:val="252525"/>
          <w:sz w:val="24"/>
          <w:szCs w:val="24"/>
          <w:lang w:eastAsia="tr-TR"/>
        </w:rPr>
      </w:pPr>
      <w:r>
        <w:rPr>
          <w:rFonts w:eastAsia="Times New Roman" w:cs="Arial" w:ascii="Arial" w:hAnsi="Arial"/>
          <w:color w:val="252525"/>
          <w:sz w:val="24"/>
          <w:szCs w:val="24"/>
          <w:lang w:eastAsia="tr-TR"/>
        </w:rPr>
        <w:t>Bir kez hayır ettin ise</w:t>
      </w:r>
    </w:p>
    <w:p>
      <w:pPr>
        <w:pStyle w:val="Normal"/>
        <w:shd w:val="clear" w:color="auto" w:fill="FAFAFB"/>
        <w:spacing w:lineRule="atLeast" w:line="360" w:before="0" w:after="0"/>
        <w:ind w:firstLine="720"/>
        <w:jc w:val="both"/>
        <w:rPr>
          <w:rFonts w:ascii="Arial" w:hAnsi="Arial" w:eastAsia="Times New Roman" w:cs="Arial"/>
          <w:color w:val="252525"/>
          <w:sz w:val="24"/>
          <w:szCs w:val="24"/>
          <w:lang w:eastAsia="tr-TR"/>
        </w:rPr>
      </w:pPr>
      <w:r>
        <w:rPr>
          <w:rFonts w:eastAsia="Times New Roman" w:cs="Arial" w:ascii="Arial" w:hAnsi="Arial"/>
          <w:color w:val="252525"/>
          <w:sz w:val="24"/>
          <w:szCs w:val="24"/>
          <w:lang w:eastAsia="tr-TR"/>
        </w:rPr>
        <w:t>Binde bir ise az değil</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Gönül yıkanlar sadece incittiği insana saygısızlık yapmıyorlar, aynı zamanda o gönlü insana yerleştiren Yaratana karşıda saygısızlık yapıyorlar demektir. Bu durumda hem kul hakkına hem de Allah’ın hakkına riayet etmemek anlamına gelir ki, kul hakkı ise ahirette Müslüman için çok sıkıntılar açacak bir durumdur. Sevgili Peygamberimiz (s.a.s.), bir hadislerinde Kul hakkının önemini bizlere şöyle aktarmaktadır. Ebû Hüreyre  radıyallahu anh’den rivayet edildiğine göre, Rasûlullah sallallahu aleyhi vesellem:</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w:t>
      </w:r>
      <w:r>
        <w:rPr>
          <w:rFonts w:eastAsia="Times New Roman" w:cs="Arial" w:ascii="Arial" w:hAnsi="Arial"/>
          <w:color w:val="252525"/>
          <w:sz w:val="24"/>
          <w:szCs w:val="24"/>
          <w:lang w:eastAsia="tr-TR"/>
        </w:rPr>
        <w:t>Müflis kimdir, biliyor musunuz?” diye sordu. Ashâb:</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 Bizim aramızda müflis, parası veya malı olmayan kimsedir, dediler. Rasûlullah sallallahu aleyhi vesellem:</w:t>
      </w:r>
    </w:p>
    <w:p>
      <w:pPr>
        <w:pStyle w:val="Normal"/>
        <w:shd w:val="clear" w:color="auto" w:fill="FAFAFB"/>
        <w:spacing w:lineRule="atLeast" w:line="360" w:before="0" w:afterAutospacing="1"/>
        <w:ind w:hanging="0"/>
        <w:jc w:val="both"/>
        <w:rPr/>
      </w:pPr>
      <w:r>
        <w:rPr>
          <w:rFonts w:eastAsia="Times New Roman" w:cs="Arial" w:ascii="Arial" w:hAnsi="Arial"/>
          <w:color w:val="252525"/>
          <w:sz w:val="24"/>
          <w:szCs w:val="24"/>
          <w:lang w:eastAsia="tr-TR"/>
        </w:rPr>
        <w:t>“</w:t>
      </w:r>
      <w:r>
        <w:rPr>
          <w:rFonts w:eastAsia="Times New Roman" w:cs="Arial" w:ascii="Arial" w:hAnsi="Arial"/>
          <w:color w:val="252525"/>
          <w:sz w:val="24"/>
          <w:szCs w:val="24"/>
          <w:lang w:eastAsia="tr-TR"/>
        </w:rPr>
        <w:t>Şüphesiz ki ümmetimin müflisi, kıyamet günü namaz, oruç ve zekât sevabıyla gelip, fakat şuna sövüp, buna zina isnâd ve iftirası yapıp, şunun malını yiyip, bunun kanını döküp, şunu dövüp, bu sebeple iyiliklerinin sevabı şuna buna verilen ve üzerindeki kul hakları bitmeden sevapları biterse, hak sahiplerinin günahları kendisine yükletilip sonra da cehenneme atılan kimsedir” buyurdular.[Müslim Bir:59]</w:t>
      </w:r>
    </w:p>
    <w:p>
      <w:pPr>
        <w:pStyle w:val="Normal"/>
        <w:shd w:val="clear" w:color="auto" w:fill="FAFAFB"/>
        <w:spacing w:lineRule="atLeast" w:line="360" w:before="0" w:afterAutospacing="1"/>
        <w:ind w:hanging="0"/>
        <w:jc w:val="both"/>
        <w:rPr>
          <w:rFonts w:ascii="Arial" w:hAnsi="Arial" w:eastAsia="Times New Roman" w:cs="Arial"/>
          <w:color w:val="252525"/>
          <w:sz w:val="24"/>
          <w:szCs w:val="24"/>
          <w:lang w:eastAsia="tr-TR"/>
        </w:rPr>
      </w:pPr>
      <w:r>
        <w:rPr>
          <w:rFonts w:eastAsia="Times New Roman" w:cs="Arial" w:ascii="Arial" w:hAnsi="Arial"/>
          <w:color w:val="252525"/>
          <w:sz w:val="24"/>
          <w:szCs w:val="24"/>
          <w:lang w:eastAsia="tr-TR"/>
        </w:rPr>
        <w:t>Muhterem Mü’minler Cenab-ı Hak bizleri gönül yıkan, kalp kıran değil, gönül yapan, gönül alan kullarından eylesin. Peygamber Efendimizin müjdesini verdiği vaadlere kavuşmayı ve bizleri sakındırdığı hallere düşmeyecek bir hayat yaşamayı niyaz ediyoruz. Yüce Yaradanımız bizleri  kul haklarına riayet ederek Yüce Rabbimizin Rahmeti Rahmanına Rızasına uygun ameli salihle kavuşmayı arzulayan ve bu arzusuna nail olan kullarından eylesin. Allahu Teala’nın şu mübarek üç aylar hürmetine ve Şafi ismi celiliyle en yakın zamanda bu salgın hastalıktan bizi ailemizi yakınlarımızı ülkemizi İslam Alemini ve tüm dünyayı kurtarması arzusu ve duasıyla sizleri Allaha emanet ediyorum. Üç aylarınız ve Cumanız hayırlı ve mübarek olsun.</w:t>
      </w:r>
    </w:p>
    <w:p>
      <w:pPr>
        <w:pStyle w:val="Normal"/>
        <w:shd w:val="clear" w:color="auto" w:fill="FAFAFB"/>
        <w:spacing w:lineRule="atLeast" w:line="360" w:before="0" w:afterAutospacing="1"/>
        <w:ind w:firstLine="720"/>
        <w:jc w:val="right"/>
        <w:rPr>
          <w:rFonts w:ascii="Arial" w:hAnsi="Arial" w:eastAsia="Times New Roman" w:cs="Arial"/>
          <w:color w:val="252525"/>
          <w:sz w:val="32"/>
          <w:szCs w:val="32"/>
          <w:lang w:eastAsia="tr-TR"/>
        </w:rPr>
      </w:pPr>
      <w:bookmarkStart w:id="5" w:name="_GoBack"/>
      <w:bookmarkEnd w:id="5"/>
      <w:r>
        <w:rPr>
          <w:rFonts w:eastAsia="Times New Roman" w:cs="Arial" w:ascii="Arial" w:hAnsi="Arial"/>
          <w:color w:val="252525"/>
          <w:sz w:val="32"/>
          <w:szCs w:val="32"/>
          <w:lang w:eastAsia="tr-TR"/>
        </w:rPr>
        <w:t>Mulla Şimşek</w:t>
      </w:r>
    </w:p>
    <w:p>
      <w:pPr>
        <w:pStyle w:val="Normal"/>
        <w:shd w:val="clear" w:color="auto" w:fill="FAFAFB"/>
        <w:spacing w:lineRule="atLeast" w:line="360" w:before="0" w:afterAutospacing="1"/>
        <w:ind w:firstLine="720"/>
        <w:jc w:val="right"/>
        <w:rPr/>
      </w:pPr>
      <w:r>
        <w:rPr>
          <w:rFonts w:eastAsia="Times New Roman" w:cs="Arial" w:ascii="Arial" w:hAnsi="Arial"/>
          <w:color w:val="252525"/>
          <w:sz w:val="32"/>
          <w:szCs w:val="32"/>
          <w:lang w:eastAsia="tr-TR"/>
        </w:rPr>
        <w:t>Sulakyurt Kapalı C.İ.K.Vaizi</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Simplified Arabic">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KonuBalChar" w:customStyle="1">
    <w:name w:val="Konu Başlığı Char"/>
    <w:basedOn w:val="DefaultParagraphFont"/>
    <w:link w:val="KonuBal"/>
    <w:uiPriority w:val="10"/>
    <w:qFormat/>
    <w:rsid w:val="00552809"/>
    <w:rPr>
      <w:rFonts w:ascii="Calibri Light" w:hAnsi="Calibri Light" w:eastAsia="" w:cs="" w:asciiTheme="majorHAnsi" w:cstheme="majorBidi" w:eastAsiaTheme="majorEastAsia" w:hAnsiTheme="majorHAnsi"/>
      <w:spacing w:val="-10"/>
      <w:kern w:val="2"/>
      <w:sz w:val="56"/>
      <w:szCs w:val="56"/>
    </w:rPr>
  </w:style>
  <w:style w:type="character" w:styleId="NternetBalants">
    <w:name w:val="İnternet Bağlantısı"/>
    <w:basedOn w:val="DefaultParagraphFont"/>
    <w:uiPriority w:val="99"/>
    <w:unhideWhenUsed/>
    <w:rsid w:val="00315fc0"/>
    <w:rPr>
      <w:color w:val="0563C1" w:themeColor="hyperlink"/>
      <w:u w:val="single"/>
    </w:rPr>
  </w:style>
  <w:style w:type="character" w:styleId="ListLabel1">
    <w:name w:val="ListLabel 1"/>
    <w:qFormat/>
    <w:rPr>
      <w:rFonts w:ascii="Times New Roman" w:hAnsi="Times New Roman" w:eastAsia="Times New Roman" w:cs="Times New Roman"/>
      <w:color w:val="000000"/>
      <w:sz w:val="24"/>
      <w:szCs w:val="24"/>
      <w:u w:val="single"/>
      <w:lang w:eastAsia="tr-TR"/>
    </w:rPr>
  </w:style>
  <w:style w:type="character" w:styleId="ListLabel2">
    <w:name w:val="ListLabel 2"/>
    <w:qFormat/>
    <w:rPr>
      <w:rFonts w:ascii="Arial" w:hAnsi="Arial" w:eastAsia="Times New Roman" w:cs="Arial"/>
      <w:color w:val="000000"/>
      <w:sz w:val="24"/>
      <w:szCs w:val="24"/>
      <w:lang w:eastAsia="tr-TR"/>
    </w:rPr>
  </w:style>
  <w:style w:type="character" w:styleId="ListLabel3">
    <w:name w:val="ListLabel 3"/>
    <w:qFormat/>
    <w:rPr>
      <w:rFonts w:ascii="Times New Roman" w:hAnsi="Times New Roman" w:eastAsia="Times New Roman" w:cs="Times New Roman"/>
      <w:color w:val="000000"/>
      <w:sz w:val="24"/>
      <w:szCs w:val="24"/>
      <w:u w:val="single"/>
      <w:lang w:eastAsia="tr-TR"/>
    </w:rPr>
  </w:style>
  <w:style w:type="character" w:styleId="ListLabel4">
    <w:name w:val="ListLabel 4"/>
    <w:qFormat/>
    <w:rPr>
      <w:rFonts w:ascii="Arial" w:hAnsi="Arial" w:eastAsia="Times New Roman" w:cs="Arial"/>
      <w:color w:val="000000"/>
      <w:sz w:val="24"/>
      <w:szCs w:val="24"/>
      <w:lang w:eastAsia="tr-TR"/>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elgeBal">
    <w:name w:val="Title"/>
    <w:basedOn w:val="Normal"/>
    <w:next w:val="Normal"/>
    <w:link w:val="KonuBalChar"/>
    <w:uiPriority w:val="10"/>
    <w:qFormat/>
    <w:rsid w:val="00552809"/>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NoSpacing">
    <w:name w:val="No Spacing"/>
    <w:uiPriority w:val="1"/>
    <w:qFormat/>
    <w:rsid w:val="00d35fc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0E88-76BF-427A-A532-3FC5A021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LibreOffice/6.1.5.2$Linux_X86_64 LibreOffice_project/10$Build-2</Application>
  <Pages>7</Pages>
  <Words>1938</Words>
  <Characters>13216</Characters>
  <CharactersWithSpaces>15120</CharactersWithSpaces>
  <Paragraphs>62</Paragraphs>
  <Company>T.C.Adalet Bakanlığı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2021-02-16T09:01:00Z</dcterms:created>
  <dc:creator>Okan PEHLİVANLI 96779</dc:creator>
  <dc:description/>
  <dc:language>tr-TR</dc:language>
  <cp:lastModifiedBy/>
  <dcterms:modified xsi:type="dcterms:W3CDTF">2021-02-17T13:01:56Z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T.C.Adalet Bakanlığı</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